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3358EA">
      <w:pPr>
        <w:jc w:val="center"/>
        <w:rPr>
          <w:rFonts w:ascii="Arial" w:hAnsi="Arial"/>
        </w:rPr>
      </w:pPr>
      <w:r>
        <w:rPr>
          <w:noProof/>
        </w:rPr>
        <mc:AlternateContent>
          <mc:Choice Requires="wps">
            <w:drawing>
              <wp:anchor distT="0" distB="0" distL="114300" distR="114300" simplePos="0" relativeHeight="251658752" behindDoc="0" locked="0" layoutInCell="0" allowOverlap="1">
                <wp:simplePos x="0" y="0"/>
                <wp:positionH relativeFrom="column">
                  <wp:posOffset>3457575</wp:posOffset>
                </wp:positionH>
                <wp:positionV relativeFrom="paragraph">
                  <wp:posOffset>-445135</wp:posOffset>
                </wp:positionV>
                <wp:extent cx="2797175" cy="1104900"/>
                <wp:effectExtent l="3810" t="3175" r="0" b="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175"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272.25pt;margin-top:-35.05pt;width:220.25pt;height:8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" o:allowincell="f" filled="f" stroked="f" strokeweight="0">
                <v:textbox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mc:Fallback>
        </mc:AlternateContent>
      </w:r>
      <w:r>
        <w:rPr>
          <w:noProof/>
        </w:rPr>
        <mc:AlternateContent>
          <mc:Choice Requires="wps">
            <w:drawing>
              <wp:anchor distT="0" distB="0" distL="114300" distR="114300" simplePos="0" relativeHeight="251657728" behindDoc="0" locked="0" layoutInCell="0" allowOverlap="1">
                <wp:simplePos x="0" y="0"/>
                <wp:positionH relativeFrom="column">
                  <wp:posOffset>-262255</wp:posOffset>
                </wp:positionH>
                <wp:positionV relativeFrom="paragraph">
                  <wp:posOffset>-445135</wp:posOffset>
                </wp:positionV>
                <wp:extent cx="3062605" cy="1032510"/>
                <wp:effectExtent l="0" t="3175" r="0" b="2540"/>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2605" cy="1032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3358EA" w:rsidRDefault="003A2FC9">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left:0;text-align:left;margin-left:-20.65pt;margin-top:-35.05pt;width:241.15pt;height:81.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" o:allowincell="f" filled="f" stroked="f" strokeweight="0">
                <v:textbox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3358EA" w:rsidRDefault="003A2FC9">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v:textbox>
              </v:rect>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2645410</wp:posOffset>
                </wp:positionH>
                <wp:positionV relativeFrom="paragraph">
                  <wp:posOffset>-489585</wp:posOffset>
                </wp:positionV>
                <wp:extent cx="810260" cy="1057275"/>
                <wp:effectExtent l="1270" t="0" r="0" b="3175"/>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0260" cy="1057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5" o:spid="_x0000_s1028" style="position:absolute;left:0;text-align:left;margin-left:208.3pt;margin-top:-38.55pt;width:63.8pt;height:83.25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" filled="f" stroked="f" strokeweight="0">
                <v:textbox style="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mc:Fallback>
        </mc:AlternateConten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865A69" w:rsidRDefault="00E90BA4" w:rsidP="00865A69">
      <w:pPr>
        <w:spacing w:line="360" w:lineRule="auto"/>
        <w:rPr>
          <w:sz w:val="28"/>
        </w:rPr>
      </w:pPr>
      <w:r>
        <w:rPr>
          <w:sz w:val="28"/>
        </w:rPr>
        <w:t xml:space="preserve">   </w:t>
      </w:r>
      <w:r w:rsidR="00865A69">
        <w:rPr>
          <w:sz w:val="28"/>
        </w:rPr>
        <w:t xml:space="preserve">№ 4-22                                                     </w:t>
      </w:r>
      <w:r w:rsidR="007A51FC">
        <w:rPr>
          <w:sz w:val="28"/>
        </w:rPr>
        <w:t xml:space="preserve">                       «28» июль</w:t>
      </w:r>
      <w:bookmarkStart w:id="0" w:name="_GoBack"/>
      <w:bookmarkEnd w:id="0"/>
      <w:r w:rsidR="00865A69">
        <w:rPr>
          <w:sz w:val="28"/>
        </w:rPr>
        <w:t xml:space="preserve"> 2023 ел.</w:t>
      </w:r>
    </w:p>
    <w:p w:rsidR="007D5E2A" w:rsidRPr="003C2CA9" w:rsidRDefault="007D5E2A" w:rsidP="007D5E2A">
      <w:pPr>
        <w:spacing w:line="360" w:lineRule="auto"/>
        <w:rPr>
          <w:sz w:val="28"/>
          <w:lang w:val="tt-RU"/>
        </w:rPr>
      </w:pPr>
    </w:p>
    <w:p w:rsidR="008C371A" w:rsidRDefault="008C371A" w:rsidP="008C371A">
      <w:pPr>
        <w:pStyle w:val="ac"/>
        <w:jc w:val="center"/>
        <w:rPr>
          <w:rFonts w:ascii="Times New Roman" w:hAnsi="Times New Roman"/>
          <w:sz w:val="28"/>
          <w:szCs w:val="28"/>
        </w:rPr>
      </w:pPr>
    </w:p>
    <w:p w:rsidR="008C371A" w:rsidRPr="006152E2" w:rsidRDefault="00615CAC" w:rsidP="001F1E23">
      <w:pPr>
        <w:autoSpaceDE w:val="0"/>
        <w:autoSpaceDN w:val="0"/>
        <w:adjustRightInd w:val="0"/>
        <w:spacing w:line="0" w:lineRule="atLeast"/>
        <w:jc w:val="center"/>
        <w:rPr>
          <w:bCs/>
          <w:sz w:val="27"/>
          <w:szCs w:val="27"/>
        </w:rPr>
      </w:pPr>
      <w:r w:rsidRPr="00615CAC">
        <w:rPr>
          <w:bCs/>
          <w:sz w:val="27"/>
          <w:szCs w:val="27"/>
        </w:rPr>
        <w:t xml:space="preserve">Мамадыш муниципаль районы территориясендә 2021-2030 елларга Татарстан Республикасының торак-коммуналь хуҗалыгын, сәнәгать һәм башка оешмаларын газлаштыруның региональ программасын гамәлгә ашыруның барышы турында </w:t>
      </w:r>
    </w:p>
    <w:p w:rsidR="001F1E23" w:rsidRPr="006152E2" w:rsidRDefault="001F1E23" w:rsidP="001F1E23">
      <w:pPr>
        <w:autoSpaceDE w:val="0"/>
        <w:autoSpaceDN w:val="0"/>
        <w:adjustRightInd w:val="0"/>
        <w:spacing w:line="0" w:lineRule="atLeast"/>
        <w:jc w:val="center"/>
        <w:rPr>
          <w:sz w:val="27"/>
          <w:szCs w:val="27"/>
        </w:rPr>
      </w:pPr>
    </w:p>
    <w:p w:rsidR="005422EF" w:rsidRPr="005422EF" w:rsidRDefault="00304C52" w:rsidP="005422EF">
      <w:pPr>
        <w:jc w:val="both"/>
        <w:rPr>
          <w:sz w:val="27"/>
          <w:szCs w:val="27"/>
        </w:rPr>
      </w:pPr>
      <w:r w:rsidRPr="006152E2">
        <w:rPr>
          <w:sz w:val="27"/>
          <w:szCs w:val="27"/>
        </w:rPr>
        <w:t xml:space="preserve">        </w:t>
      </w:r>
      <w:r w:rsidR="00615CAC" w:rsidRPr="00615CAC">
        <w:rPr>
          <w:sz w:val="27"/>
          <w:szCs w:val="27"/>
        </w:rPr>
        <w:t xml:space="preserve">       Мамадыш муниципаль районы территориясендә 2021-2030 елларга Татарстан Республикасының торак-коммуналь хуҗалыгын, сәнәгать һәм башка оешмаларын газлаштыруның региональ программасын гамәлгә ашыруның барышы турында  Мамадыш муниципаль районы башкарма комитеты җитәкчесе урынбасары Р.М.Никифоровның докладын тыңлап фикер алышканнан соң, газ бүлү челтәрләрен киңәйтү һәм газлаштыруны алга таба үстерү, авыл торак пунктларының табигый газлаштыру дәрәҗәсен арттыру, муниципаль районның торак-коммуналь хуҗалыгына, сәнәгать һәм башка оешмаларына газлаштыру дәрәҗәсен арттыру, халыкның яшәү уңайлылыгын һәм яшәү сыйфатын яхшырту максатларында,</w:t>
      </w:r>
      <w:r w:rsidR="001F1E23" w:rsidRPr="006152E2">
        <w:rPr>
          <w:sz w:val="27"/>
          <w:szCs w:val="27"/>
        </w:rPr>
        <w:t xml:space="preserve"> </w:t>
      </w:r>
      <w:r w:rsidR="005422EF" w:rsidRPr="005422EF">
        <w:rPr>
          <w:sz w:val="27"/>
          <w:szCs w:val="27"/>
        </w:rPr>
        <w:t xml:space="preserve">Татарстан Республикасы «Мамадыш муниципаль районы» муниципаль берәмлеге Уставына таянып,  Мамадыш муниципаль районы Советы КАРАР КАБУЛ ИТТЕ: </w:t>
      </w:r>
    </w:p>
    <w:p w:rsidR="00304C52" w:rsidRPr="006152E2" w:rsidRDefault="00304C52" w:rsidP="003C6484">
      <w:pPr>
        <w:pStyle w:val="ac"/>
        <w:jc w:val="both"/>
        <w:rPr>
          <w:rFonts w:ascii="Times New Roman" w:hAnsi="Times New Roman"/>
          <w:sz w:val="27"/>
          <w:szCs w:val="27"/>
        </w:rPr>
      </w:pPr>
    </w:p>
    <w:p w:rsidR="00304C52" w:rsidRPr="006152E2" w:rsidRDefault="003C2CA9" w:rsidP="003C2CA9">
      <w:pPr>
        <w:pStyle w:val="ac"/>
        <w:ind w:firstLine="360"/>
        <w:jc w:val="both"/>
        <w:rPr>
          <w:rFonts w:ascii="Times New Roman" w:hAnsi="Times New Roman"/>
          <w:sz w:val="27"/>
          <w:szCs w:val="27"/>
        </w:rPr>
      </w:pPr>
      <w:r>
        <w:rPr>
          <w:rFonts w:ascii="Times New Roman" w:hAnsi="Times New Roman"/>
          <w:sz w:val="27"/>
          <w:szCs w:val="27"/>
          <w:lang w:val="tt-RU"/>
        </w:rPr>
        <w:t>1.</w:t>
      </w:r>
      <w:r w:rsidR="00304C52" w:rsidRPr="006152E2">
        <w:rPr>
          <w:rFonts w:ascii="Times New Roman" w:hAnsi="Times New Roman"/>
          <w:sz w:val="27"/>
          <w:szCs w:val="27"/>
        </w:rPr>
        <w:t>Информацию</w:t>
      </w:r>
      <w:r w:rsidR="005422EF" w:rsidRPr="005422EF">
        <w:t xml:space="preserve"> </w:t>
      </w:r>
      <w:r w:rsidR="005422EF" w:rsidRPr="005422EF">
        <w:rPr>
          <w:rFonts w:ascii="Times New Roman" w:hAnsi="Times New Roman"/>
          <w:sz w:val="27"/>
          <w:szCs w:val="27"/>
        </w:rPr>
        <w:t>Мамадыш муниципаль районы башкарма комитеты җитәкчесе урынбасары Р.М.Никифоровның</w:t>
      </w:r>
      <w:r w:rsidR="005422EF" w:rsidRPr="005422EF">
        <w:t xml:space="preserve"> </w:t>
      </w:r>
      <w:r w:rsidR="005422EF" w:rsidRPr="005422EF">
        <w:rPr>
          <w:rFonts w:ascii="Times New Roman" w:hAnsi="Times New Roman"/>
          <w:sz w:val="27"/>
          <w:szCs w:val="27"/>
        </w:rPr>
        <w:t>мәгълүмат</w:t>
      </w:r>
      <w:r w:rsidR="005422EF">
        <w:rPr>
          <w:rFonts w:ascii="Times New Roman" w:hAnsi="Times New Roman"/>
          <w:sz w:val="27"/>
          <w:szCs w:val="27"/>
          <w:lang w:val="tt-RU"/>
        </w:rPr>
        <w:t>ы</w:t>
      </w:r>
      <w:r w:rsidR="005422EF">
        <w:rPr>
          <w:rFonts w:ascii="Times New Roman" w:hAnsi="Times New Roman"/>
          <w:sz w:val="27"/>
          <w:szCs w:val="27"/>
        </w:rPr>
        <w:t>н</w:t>
      </w:r>
      <w:r w:rsidR="005422EF" w:rsidRPr="005422EF">
        <w:rPr>
          <w:rFonts w:ascii="Times New Roman" w:hAnsi="Times New Roman"/>
          <w:sz w:val="27"/>
          <w:szCs w:val="27"/>
        </w:rPr>
        <w:t xml:space="preserve"> игътибарга алырга</w:t>
      </w:r>
      <w:r w:rsidR="005422EF">
        <w:rPr>
          <w:rFonts w:ascii="Times New Roman" w:hAnsi="Times New Roman"/>
          <w:sz w:val="27"/>
          <w:szCs w:val="27"/>
          <w:lang w:val="tt-RU"/>
        </w:rPr>
        <w:t>.</w:t>
      </w:r>
      <w:r w:rsidR="00304C52" w:rsidRPr="005422EF">
        <w:rPr>
          <w:rFonts w:ascii="Times New Roman" w:hAnsi="Times New Roman"/>
          <w:sz w:val="27"/>
          <w:szCs w:val="27"/>
        </w:rPr>
        <w:t xml:space="preserve"> </w:t>
      </w:r>
    </w:p>
    <w:p w:rsidR="005422EF" w:rsidRDefault="003C2CA9" w:rsidP="003C2CA9">
      <w:pPr>
        <w:pStyle w:val="ac"/>
        <w:ind w:firstLine="360"/>
        <w:jc w:val="both"/>
        <w:rPr>
          <w:rFonts w:ascii="Times New Roman" w:hAnsi="Times New Roman"/>
          <w:sz w:val="27"/>
          <w:szCs w:val="27"/>
        </w:rPr>
      </w:pPr>
      <w:r>
        <w:rPr>
          <w:rFonts w:ascii="Times New Roman" w:hAnsi="Times New Roman"/>
          <w:sz w:val="27"/>
          <w:szCs w:val="27"/>
          <w:lang w:val="tt-RU"/>
        </w:rPr>
        <w:t>2.</w:t>
      </w:r>
      <w:r w:rsidR="005422EF" w:rsidRPr="005422EF">
        <w:rPr>
          <w:rFonts w:ascii="Times New Roman" w:hAnsi="Times New Roman"/>
          <w:sz w:val="27"/>
          <w:szCs w:val="27"/>
        </w:rPr>
        <w:t>Муниципаль район территориясендә, сәнәгать, торак-коммуналь хуҗалыкларга, авыл хуҗалыгы предприятиеләренә, муниципаль районның социаль-мәдәни һәм мәгариф учреждениеләренә табигать газын тотрыклы газ белән тәэмин итү һәм эксплуатацияләү максатларында эшчәнлек алып баручы барлык милек рәвешләрендәге оешмаларга эксплуатацияләү процессында җылылык энергиясен югалтуны киметү һәм эксплуатация чыгымнары дәрәҗәсен киметү өчен гамәлдәге газ бүлү системасын модернизацияләү чараларын күрергә тәкъдим итәргә.</w:t>
      </w:r>
    </w:p>
    <w:p w:rsidR="005422EF" w:rsidRDefault="003C2CA9" w:rsidP="003C2CA9">
      <w:pPr>
        <w:pStyle w:val="ac"/>
        <w:ind w:firstLine="360"/>
        <w:jc w:val="both"/>
        <w:rPr>
          <w:rFonts w:ascii="Times New Roman" w:hAnsi="Times New Roman"/>
          <w:sz w:val="27"/>
          <w:szCs w:val="27"/>
        </w:rPr>
      </w:pPr>
      <w:r>
        <w:rPr>
          <w:rFonts w:ascii="Times New Roman" w:hAnsi="Times New Roman"/>
          <w:sz w:val="27"/>
          <w:szCs w:val="27"/>
          <w:lang w:val="tt-RU"/>
        </w:rPr>
        <w:t>3.</w:t>
      </w:r>
      <w:r w:rsidR="005422EF" w:rsidRPr="005422EF">
        <w:rPr>
          <w:rFonts w:ascii="Times New Roman" w:hAnsi="Times New Roman"/>
          <w:sz w:val="27"/>
          <w:szCs w:val="27"/>
        </w:rPr>
        <w:t>Әлеге карарны Мамадыш муниципаль районының mamadysh.tatarstan.ru рәсми сайтында урнаштырырга.</w:t>
      </w:r>
    </w:p>
    <w:p w:rsidR="00304C52" w:rsidRPr="006152E2" w:rsidRDefault="003C2CA9" w:rsidP="003C2CA9">
      <w:pPr>
        <w:pStyle w:val="ac"/>
        <w:ind w:firstLine="360"/>
        <w:jc w:val="both"/>
        <w:rPr>
          <w:rFonts w:ascii="Times New Roman" w:hAnsi="Times New Roman"/>
          <w:sz w:val="27"/>
          <w:szCs w:val="27"/>
        </w:rPr>
      </w:pPr>
      <w:r>
        <w:rPr>
          <w:rFonts w:ascii="Times New Roman" w:hAnsi="Times New Roman"/>
          <w:sz w:val="27"/>
          <w:szCs w:val="27"/>
          <w:lang w:val="tt-RU"/>
        </w:rPr>
        <w:t>4.</w:t>
      </w:r>
      <w:r w:rsidR="005422EF" w:rsidRPr="005422EF">
        <w:rPr>
          <w:rFonts w:ascii="Times New Roman" w:hAnsi="Times New Roman"/>
          <w:sz w:val="27"/>
          <w:szCs w:val="27"/>
        </w:rPr>
        <w:t>Карарның үтәлешен контрольдә тотуны район Советының торак-коммуналь һәм торак мәсьәләләре буенча даими комиссиясенә йөкләргә.</w:t>
      </w:r>
    </w:p>
    <w:p w:rsidR="00E90BA4" w:rsidRPr="006152E2" w:rsidRDefault="00E90BA4" w:rsidP="008C371A">
      <w:pPr>
        <w:autoSpaceDE w:val="0"/>
        <w:autoSpaceDN w:val="0"/>
        <w:adjustRightInd w:val="0"/>
        <w:spacing w:line="0" w:lineRule="atLeast"/>
        <w:jc w:val="both"/>
        <w:rPr>
          <w:sz w:val="27"/>
          <w:szCs w:val="27"/>
        </w:rPr>
      </w:pPr>
    </w:p>
    <w:p w:rsidR="003C2CA9" w:rsidRPr="003C2CA9" w:rsidRDefault="003C2CA9" w:rsidP="003C2CA9">
      <w:pPr>
        <w:widowControl w:val="0"/>
        <w:autoSpaceDE w:val="0"/>
        <w:autoSpaceDN w:val="0"/>
        <w:spacing w:line="0" w:lineRule="atLeast"/>
        <w:rPr>
          <w:sz w:val="27"/>
          <w:szCs w:val="27"/>
        </w:rPr>
      </w:pPr>
      <w:r w:rsidRPr="003C2CA9">
        <w:rPr>
          <w:sz w:val="27"/>
          <w:szCs w:val="27"/>
        </w:rPr>
        <w:t xml:space="preserve">Район Башлыгы,  </w:t>
      </w:r>
    </w:p>
    <w:p w:rsidR="003C2CA9" w:rsidRPr="003C2CA9" w:rsidRDefault="003C2CA9" w:rsidP="003C2CA9">
      <w:pPr>
        <w:widowControl w:val="0"/>
        <w:autoSpaceDE w:val="0"/>
        <w:autoSpaceDN w:val="0"/>
        <w:spacing w:line="0" w:lineRule="atLeast"/>
        <w:rPr>
          <w:sz w:val="27"/>
          <w:szCs w:val="27"/>
        </w:rPr>
      </w:pPr>
      <w:r w:rsidRPr="003C2CA9">
        <w:rPr>
          <w:sz w:val="27"/>
          <w:szCs w:val="27"/>
        </w:rPr>
        <w:t>муниципаль  район</w:t>
      </w:r>
    </w:p>
    <w:p w:rsidR="008C371A" w:rsidRPr="006152E2" w:rsidRDefault="003C2CA9" w:rsidP="003C2CA9">
      <w:pPr>
        <w:widowControl w:val="0"/>
        <w:autoSpaceDE w:val="0"/>
        <w:autoSpaceDN w:val="0"/>
        <w:spacing w:line="0" w:lineRule="atLeast"/>
        <w:rPr>
          <w:sz w:val="27"/>
          <w:szCs w:val="27"/>
        </w:rPr>
      </w:pPr>
      <w:r w:rsidRPr="003C2CA9">
        <w:rPr>
          <w:sz w:val="27"/>
          <w:szCs w:val="27"/>
        </w:rPr>
        <w:t xml:space="preserve">Советы рәисе    </w:t>
      </w:r>
      <w:r w:rsidR="008C371A" w:rsidRPr="006152E2">
        <w:rPr>
          <w:sz w:val="27"/>
          <w:szCs w:val="27"/>
        </w:rPr>
        <w:t xml:space="preserve">                                </w:t>
      </w:r>
      <w:r w:rsidR="00542C60">
        <w:rPr>
          <w:sz w:val="27"/>
          <w:szCs w:val="27"/>
          <w:lang w:val="tt-RU"/>
        </w:rPr>
        <w:t xml:space="preserve">             </w:t>
      </w:r>
      <w:r w:rsidR="008C371A" w:rsidRPr="006152E2">
        <w:rPr>
          <w:sz w:val="27"/>
          <w:szCs w:val="27"/>
        </w:rPr>
        <w:t xml:space="preserve">                               А.П. Иванов</w:t>
      </w:r>
    </w:p>
    <w:sectPr w:rsidR="008C371A" w:rsidRPr="006152E2" w:rsidSect="00963166">
      <w:pgSz w:w="11906" w:h="16838" w:code="9"/>
      <w:pgMar w:top="1531" w:right="1134" w:bottom="1134"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4EAE" w:rsidRDefault="00104EAE">
      <w:r>
        <w:separator/>
      </w:r>
    </w:p>
  </w:endnote>
  <w:endnote w:type="continuationSeparator" w:id="0">
    <w:p w:rsidR="00104EAE" w:rsidRDefault="00104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tar Academy">
    <w:altName w:val="Courier New"/>
    <w:charset w:val="00"/>
    <w:family w:val="roman"/>
    <w:pitch w:val="variable"/>
    <w:sig w:usb0="00000203" w:usb1="00000000" w:usb2="00000000" w:usb3="00000000" w:csb0="00000005" w:csb1="00000000"/>
  </w:font>
  <w:font w:name="Tatar Peterburg">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L_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4EAE" w:rsidRDefault="00104EAE">
      <w:r>
        <w:separator/>
      </w:r>
    </w:p>
  </w:footnote>
  <w:footnote w:type="continuationSeparator" w:id="0">
    <w:p w:rsidR="00104EAE" w:rsidRDefault="00104EA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C75BF"/>
    <w:multiLevelType w:val="hybridMultilevel"/>
    <w:tmpl w:val="FE441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843"/>
    <w:rsid w:val="00011C98"/>
    <w:rsid w:val="00022359"/>
    <w:rsid w:val="00025C48"/>
    <w:rsid w:val="000429F7"/>
    <w:rsid w:val="00063630"/>
    <w:rsid w:val="00077385"/>
    <w:rsid w:val="00095CF6"/>
    <w:rsid w:val="000B2D48"/>
    <w:rsid w:val="000C0B1A"/>
    <w:rsid w:val="000C39A5"/>
    <w:rsid w:val="00104EAE"/>
    <w:rsid w:val="00110575"/>
    <w:rsid w:val="00127621"/>
    <w:rsid w:val="001371CF"/>
    <w:rsid w:val="00143A02"/>
    <w:rsid w:val="00150324"/>
    <w:rsid w:val="0016126F"/>
    <w:rsid w:val="001A028A"/>
    <w:rsid w:val="001A46F0"/>
    <w:rsid w:val="001B41FB"/>
    <w:rsid w:val="001B5F1C"/>
    <w:rsid w:val="001D5D0F"/>
    <w:rsid w:val="001E2E31"/>
    <w:rsid w:val="001F1E23"/>
    <w:rsid w:val="0021245F"/>
    <w:rsid w:val="00213235"/>
    <w:rsid w:val="00217843"/>
    <w:rsid w:val="002264DB"/>
    <w:rsid w:val="002264EC"/>
    <w:rsid w:val="00231160"/>
    <w:rsid w:val="0023409E"/>
    <w:rsid w:val="00235748"/>
    <w:rsid w:val="00250F44"/>
    <w:rsid w:val="0025114C"/>
    <w:rsid w:val="00253105"/>
    <w:rsid w:val="002548BA"/>
    <w:rsid w:val="00256A2B"/>
    <w:rsid w:val="00275860"/>
    <w:rsid w:val="002D3DCB"/>
    <w:rsid w:val="003015AF"/>
    <w:rsid w:val="00304C52"/>
    <w:rsid w:val="00317637"/>
    <w:rsid w:val="003207EC"/>
    <w:rsid w:val="003236A5"/>
    <w:rsid w:val="003358EA"/>
    <w:rsid w:val="0036341F"/>
    <w:rsid w:val="00380172"/>
    <w:rsid w:val="0038129D"/>
    <w:rsid w:val="003A2FC9"/>
    <w:rsid w:val="003A7643"/>
    <w:rsid w:val="003C2CA9"/>
    <w:rsid w:val="003C6484"/>
    <w:rsid w:val="003E4D9C"/>
    <w:rsid w:val="0041269A"/>
    <w:rsid w:val="00415936"/>
    <w:rsid w:val="00417EBC"/>
    <w:rsid w:val="00420E8B"/>
    <w:rsid w:val="0045012E"/>
    <w:rsid w:val="00480A7F"/>
    <w:rsid w:val="004A0650"/>
    <w:rsid w:val="004F191F"/>
    <w:rsid w:val="004F1E24"/>
    <w:rsid w:val="00506CE9"/>
    <w:rsid w:val="00541B73"/>
    <w:rsid w:val="005422EF"/>
    <w:rsid w:val="00542C60"/>
    <w:rsid w:val="005523B4"/>
    <w:rsid w:val="005D39EB"/>
    <w:rsid w:val="006152E2"/>
    <w:rsid w:val="00615CAC"/>
    <w:rsid w:val="006213AC"/>
    <w:rsid w:val="006640A0"/>
    <w:rsid w:val="0066526F"/>
    <w:rsid w:val="0067489E"/>
    <w:rsid w:val="006824F0"/>
    <w:rsid w:val="00686961"/>
    <w:rsid w:val="00692EFE"/>
    <w:rsid w:val="006A501F"/>
    <w:rsid w:val="006B2D58"/>
    <w:rsid w:val="006C28EF"/>
    <w:rsid w:val="006E4BC0"/>
    <w:rsid w:val="006F6AA6"/>
    <w:rsid w:val="0070613B"/>
    <w:rsid w:val="007318AE"/>
    <w:rsid w:val="00736D31"/>
    <w:rsid w:val="0074453A"/>
    <w:rsid w:val="00744812"/>
    <w:rsid w:val="00761212"/>
    <w:rsid w:val="00767EAD"/>
    <w:rsid w:val="007832CA"/>
    <w:rsid w:val="007A51FC"/>
    <w:rsid w:val="007C4361"/>
    <w:rsid w:val="007D5E2A"/>
    <w:rsid w:val="008013F7"/>
    <w:rsid w:val="00802BB9"/>
    <w:rsid w:val="0082785E"/>
    <w:rsid w:val="008359A2"/>
    <w:rsid w:val="00851C33"/>
    <w:rsid w:val="00864085"/>
    <w:rsid w:val="00865A69"/>
    <w:rsid w:val="008B288E"/>
    <w:rsid w:val="008C1F65"/>
    <w:rsid w:val="008C371A"/>
    <w:rsid w:val="008E3C06"/>
    <w:rsid w:val="008F21C3"/>
    <w:rsid w:val="008F3A33"/>
    <w:rsid w:val="008F5B51"/>
    <w:rsid w:val="008F7FC6"/>
    <w:rsid w:val="0091302C"/>
    <w:rsid w:val="00913A2C"/>
    <w:rsid w:val="00923B09"/>
    <w:rsid w:val="009257CA"/>
    <w:rsid w:val="009366B9"/>
    <w:rsid w:val="009454EB"/>
    <w:rsid w:val="009564CE"/>
    <w:rsid w:val="0096300F"/>
    <w:rsid w:val="00963166"/>
    <w:rsid w:val="009A1ABC"/>
    <w:rsid w:val="009A458A"/>
    <w:rsid w:val="009B70FA"/>
    <w:rsid w:val="009E2F7C"/>
    <w:rsid w:val="00A25512"/>
    <w:rsid w:val="00A308E4"/>
    <w:rsid w:val="00A43554"/>
    <w:rsid w:val="00A508C7"/>
    <w:rsid w:val="00A92A11"/>
    <w:rsid w:val="00AB64AC"/>
    <w:rsid w:val="00B232CA"/>
    <w:rsid w:val="00B23C65"/>
    <w:rsid w:val="00B37C51"/>
    <w:rsid w:val="00B73C72"/>
    <w:rsid w:val="00BF2E31"/>
    <w:rsid w:val="00C02746"/>
    <w:rsid w:val="00C1003C"/>
    <w:rsid w:val="00C32166"/>
    <w:rsid w:val="00C37299"/>
    <w:rsid w:val="00C66C16"/>
    <w:rsid w:val="00C67762"/>
    <w:rsid w:val="00C67F28"/>
    <w:rsid w:val="00C830F9"/>
    <w:rsid w:val="00CA70DB"/>
    <w:rsid w:val="00CD226B"/>
    <w:rsid w:val="00CD585E"/>
    <w:rsid w:val="00CF70C1"/>
    <w:rsid w:val="00D06FA7"/>
    <w:rsid w:val="00D2444C"/>
    <w:rsid w:val="00D504AC"/>
    <w:rsid w:val="00D56925"/>
    <w:rsid w:val="00D60017"/>
    <w:rsid w:val="00D9121D"/>
    <w:rsid w:val="00DD37D2"/>
    <w:rsid w:val="00E27BAF"/>
    <w:rsid w:val="00E45911"/>
    <w:rsid w:val="00E51B49"/>
    <w:rsid w:val="00E7055B"/>
    <w:rsid w:val="00E80638"/>
    <w:rsid w:val="00E90BA4"/>
    <w:rsid w:val="00EA7058"/>
    <w:rsid w:val="00ED7AA4"/>
    <w:rsid w:val="00EE519B"/>
    <w:rsid w:val="00EE5F27"/>
    <w:rsid w:val="00EE65F9"/>
    <w:rsid w:val="00F00AA6"/>
    <w:rsid w:val="00F5520D"/>
    <w:rsid w:val="00F638F1"/>
    <w:rsid w:val="00F8752E"/>
    <w:rsid w:val="00F93F49"/>
    <w:rsid w:val="00FA06BE"/>
    <w:rsid w:val="00FA71BC"/>
    <w:rsid w:val="00FB5016"/>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D4E991"/>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noProof/>
      <w:color w:val="000000"/>
      <w:sz w:val="26"/>
      <w14:shadow w14:blurRad="50800" w14:dist="38100" w14:dir="2700000" w14:sx="100000" w14:sy="100000" w14:kx="0" w14:ky="0" w14:algn="tl">
        <w14:srgbClr w14:val="000000">
          <w14:alpha w14:val="60000"/>
        </w14:srgbClr>
      </w14:shadow>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uiPriority w:val="99"/>
    <w:rsid w:val="00022359"/>
    <w:rPr>
      <w:color w:val="0000FF"/>
      <w:u w:val="single"/>
    </w:rPr>
  </w:style>
  <w:style w:type="character" w:styleId="aa">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b">
    <w:name w:val="Без интервала Знак"/>
    <w:basedOn w:val="a0"/>
    <w:link w:val="ac"/>
    <w:uiPriority w:val="1"/>
    <w:locked/>
    <w:rsid w:val="008C371A"/>
    <w:rPr>
      <w:rFonts w:ascii="Calibri" w:hAnsi="Calibri"/>
      <w:lang w:val="ru-RU" w:eastAsia="ru-RU" w:bidi="ar-SA"/>
    </w:rPr>
  </w:style>
  <w:style w:type="paragraph" w:styleId="ac">
    <w:name w:val="No Spacing"/>
    <w:link w:val="ab"/>
    <w:uiPriority w:val="1"/>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 w:type="paragraph" w:customStyle="1" w:styleId="ConsPlusNormal">
    <w:name w:val="ConsPlusNormal"/>
    <w:rsid w:val="00304C52"/>
    <w:pPr>
      <w:autoSpaceDE w:val="0"/>
      <w:autoSpaceDN w:val="0"/>
      <w:adjustRightInd w:val="0"/>
    </w:pPr>
    <w:rPr>
      <w:rFonts w:ascii="Arial" w:hAnsi="Arial" w:cs="Arial"/>
    </w:rPr>
  </w:style>
  <w:style w:type="table" w:styleId="ad">
    <w:name w:val="Table Grid"/>
    <w:basedOn w:val="a1"/>
    <w:rsid w:val="003C6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1146313462">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 w:id="187861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EEC3C-CB88-4940-B46F-8491F2B7D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331</Words>
  <Characters>1891</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2218</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9</cp:revision>
  <cp:lastPrinted>2023-07-27T08:01:00Z</cp:lastPrinted>
  <dcterms:created xsi:type="dcterms:W3CDTF">2023-07-27T04:56:00Z</dcterms:created>
  <dcterms:modified xsi:type="dcterms:W3CDTF">2023-07-31T12:17:00Z</dcterms:modified>
</cp:coreProperties>
</file>